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76" w:rsidRPr="004D46FF" w:rsidRDefault="00ED26CF" w:rsidP="00B27F8E">
      <w:pPr>
        <w:jc w:val="both"/>
        <w:rPr>
          <w:rFonts w:ascii="Bookman Old Style" w:hAnsi="Bookman Old Style"/>
          <w:sz w:val="20"/>
          <w:szCs w:val="20"/>
        </w:rPr>
      </w:pPr>
      <w:r w:rsidRPr="004D46FF">
        <w:rPr>
          <w:rFonts w:ascii="Bookman Old Style" w:hAnsi="Bookman Old Style"/>
          <w:noProof/>
          <w:sz w:val="20"/>
          <w:szCs w:val="20"/>
        </w:rPr>
        <w:drawing>
          <wp:inline distT="0" distB="0" distL="0" distR="0">
            <wp:extent cx="6120130" cy="1125149"/>
            <wp:effectExtent l="19050" t="0" r="0" b="0"/>
            <wp:docPr id="1" name="Immagine 1" descr="C:\Users\Contabilità\Desktop\IIS-IPSIA-ITI-ITG_N Green-Falcone e Borsellino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bilità\Desktop\IIS-IPSIA-ITI-ITG_N Green-Falcone e BorsellinoB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8A2" w:rsidRPr="004D46FF" w:rsidRDefault="005C28A2" w:rsidP="00B27F8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Roman"/>
          <w:b/>
          <w:color w:val="000000"/>
          <w:sz w:val="20"/>
          <w:szCs w:val="20"/>
        </w:rPr>
      </w:pPr>
    </w:p>
    <w:p w:rsidR="003C1ECA" w:rsidRDefault="003C1ECA" w:rsidP="00B27F8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Roman"/>
          <w:b/>
          <w:color w:val="000000"/>
          <w:sz w:val="20"/>
          <w:szCs w:val="20"/>
        </w:rPr>
      </w:pPr>
    </w:p>
    <w:p w:rsidR="006D43B1" w:rsidRDefault="006D43B1" w:rsidP="00B27F8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Roman"/>
          <w:b/>
          <w:color w:val="000000"/>
          <w:sz w:val="20"/>
          <w:szCs w:val="20"/>
        </w:rPr>
      </w:pPr>
    </w:p>
    <w:p w:rsidR="006D43B1" w:rsidRDefault="006D43B1" w:rsidP="00B27F8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Roman"/>
          <w:b/>
          <w:color w:val="000000"/>
          <w:sz w:val="20"/>
          <w:szCs w:val="20"/>
        </w:rPr>
      </w:pPr>
    </w:p>
    <w:p w:rsidR="00B27F8E" w:rsidRDefault="00B27F8E" w:rsidP="00B27F8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F523B">
        <w:rPr>
          <w:b/>
          <w:sz w:val="28"/>
          <w:szCs w:val="28"/>
        </w:rPr>
        <w:t xml:space="preserve">INFORMATIVA </w:t>
      </w:r>
      <w:r w:rsidR="003F523B" w:rsidRPr="003F523B">
        <w:rPr>
          <w:b/>
          <w:sz w:val="28"/>
          <w:szCs w:val="28"/>
        </w:rPr>
        <w:t>PER</w:t>
      </w:r>
      <w:r w:rsidRPr="003F523B">
        <w:rPr>
          <w:b/>
          <w:sz w:val="28"/>
          <w:szCs w:val="28"/>
        </w:rPr>
        <w:t xml:space="preserve"> COMPONENTI ESTERNI COMMISSIONE ESAMI</w:t>
      </w:r>
    </w:p>
    <w:p w:rsidR="00B27F8E" w:rsidRPr="00B27F8E" w:rsidRDefault="00B27F8E" w:rsidP="00B27F8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3F523B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F523B">
        <w:rPr>
          <w:b/>
          <w:sz w:val="24"/>
          <w:szCs w:val="24"/>
        </w:rPr>
        <w:t xml:space="preserve">Premessa </w:t>
      </w:r>
    </w:p>
    <w:p w:rsidR="00B27F8E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t xml:space="preserve">Gli artt. 13 e 14 del Regolamento UE 2016/679 (GDPR) definiscono le regole di informazione sulla gestione dei dati personali. Gli Interessati devono prenderne adeguata visione e possono chiedere ulteriori informazioni in segreteria. </w:t>
      </w:r>
    </w:p>
    <w:p w:rsidR="00B27F8E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B27F8E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F523B">
        <w:rPr>
          <w:b/>
          <w:sz w:val="24"/>
          <w:szCs w:val="24"/>
        </w:rPr>
        <w:t xml:space="preserve">Finalità del trattamento dei dati </w:t>
      </w: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t>Finalità: il trattamento dei dati personali è finalizzato alla gestione organizzativa e contabile del rapporto tra la scuola e l’interessato, nonché ai trattamenti fiscali, previdenziali, assistenziali, in conformità agli obblighi di leggi, regolamenti e contratti.</w:t>
      </w:r>
    </w:p>
    <w:p w:rsidR="00B53FBC" w:rsidRPr="003F523B" w:rsidRDefault="00B53FBC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F523B">
        <w:rPr>
          <w:b/>
          <w:sz w:val="24"/>
          <w:szCs w:val="24"/>
        </w:rPr>
        <w:t>Base giuridica del trattamento dei dati</w:t>
      </w:r>
    </w:p>
    <w:p w:rsidR="00B53FBC" w:rsidRPr="003F523B" w:rsidRDefault="00B53FBC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t>B</w:t>
      </w:r>
      <w:r w:rsidR="00B27F8E" w:rsidRPr="003F523B">
        <w:rPr>
          <w:sz w:val="24"/>
          <w:szCs w:val="24"/>
        </w:rPr>
        <w:t xml:space="preserve">ase giuridica: il trattamento dei dati personali ha come base giuridica l’adempimento di un obbligo legale al quale è soggetto il titolare del trattamento e non necessita del consenso. Il trattamento dei dati personali per specifiche finalità diverse da quelle istituzionali e obbligatorie, ha come base giuridica il consenso dell’interessato. </w:t>
      </w:r>
    </w:p>
    <w:p w:rsidR="00B53FBC" w:rsidRPr="003F523B" w:rsidRDefault="00B53FBC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F523B">
        <w:rPr>
          <w:b/>
          <w:sz w:val="24"/>
          <w:szCs w:val="24"/>
        </w:rPr>
        <w:t>Modalità di raccolta e trattamento dei dati</w:t>
      </w: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t xml:space="preserve">Modalità: i dati personali vengono raccolti presso l’interessato e/o presso altre istituzioni pubbliche di provenienza e appartenenza dell’interessato. Il trattamento è effettuato secondo i principi di liceità, correttezza e trasparenza nei confronti dell’interessato e trattati compatibilmente con le finalità del trattamento. I dati raccolti sono “minimizzati”, cioè adeguati, pertinenti e limitati a quanto strettamente necessario rispetto alle finalità del trattamento, esatti e aggiornati. Il trattamento viene effettuato prevalentemente all'interno della scuola, oltre che dal Dirigente, anche dal personale dipendente incaricato di trattamento in relazione alle mansioni istituzionali ricoperte: Direttore SGA, Membri di Organi Collegiali, Docenti (e formatori assimilati), Personale tecnico/amministrativo, Collaboratori scolastici, altro personale ATA. Eventuali trattamenti da effettuare in esterno, per attività specifiche non eseguibili all’interno, vengono affidati a soggetti di comprovata affidabilità designati al trattamento esterno con specifica nomina sottoscritta dal Dirigente Scolastico. Per ogni trattamento diverso da quello per il quale i dati sono stati raccolti, il titolare fornisce all’interessato tutte le informazioni necessarie a tale diversa finalità. Il complessivo processo di trattamento viene controllato dalle fase di raccolta fino all'archiviazione storica mantenuta per i periodi consentiti. </w:t>
      </w: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t xml:space="preserve"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 </w:t>
      </w:r>
    </w:p>
    <w:p w:rsidR="00B53FBC" w:rsidRPr="003F523B" w:rsidRDefault="00B53FBC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F523B">
        <w:rPr>
          <w:b/>
          <w:sz w:val="24"/>
          <w:szCs w:val="24"/>
        </w:rPr>
        <w:t xml:space="preserve">Natura obbligatoria o facoltativa del conferimento dei dati </w:t>
      </w: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lastRenderedPageBreak/>
        <w:t>Affinché la scuola possa svolgere al trattamento definito nelle finalità/modalità, gli Interessati sono tenuti a conferire tutti i dati personali necessari per l'esatta esecuzione degli obblighi contrattuali e di legge.</w:t>
      </w: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b/>
          <w:sz w:val="24"/>
          <w:szCs w:val="24"/>
        </w:rPr>
        <w:t>Dati obbligatori:</w:t>
      </w:r>
      <w:r w:rsidRPr="003F523B">
        <w:rPr>
          <w:sz w:val="24"/>
          <w:szCs w:val="24"/>
        </w:rPr>
        <w:t xml:space="preserve"> dati anagrafici completi, curricolo e titoli degli studi, abilitazioni, curricolo del servizio, riferimenti familiari e ogni eventuale dato necessario all’espletamento del rapporto tra titolare e interessato. </w:t>
      </w:r>
    </w:p>
    <w:p w:rsidR="00B53FBC" w:rsidRPr="003F523B" w:rsidRDefault="00B53FBC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F523B">
        <w:rPr>
          <w:b/>
          <w:sz w:val="24"/>
          <w:szCs w:val="24"/>
        </w:rPr>
        <w:t xml:space="preserve">Conseguenze di un eventuale rifiuto di conferimento </w:t>
      </w: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t xml:space="preserve">Il consenso per il trattamento di dati obbligatori e funzionali alla gestione del contratto non è dovuto in virtù dell’adempimento del titolare ad obblighi di legge. </w:t>
      </w: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F523B">
        <w:rPr>
          <w:b/>
          <w:sz w:val="24"/>
          <w:szCs w:val="24"/>
        </w:rPr>
        <w:t xml:space="preserve">Soggetti e Categorie destinatari dei dati e ambiti di Comunicazione/Diffusione </w:t>
      </w: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  <w:u w:val="single"/>
        </w:rPr>
      </w:pPr>
      <w:r w:rsidRPr="003F523B">
        <w:rPr>
          <w:sz w:val="24"/>
          <w:szCs w:val="24"/>
        </w:rPr>
        <w:t xml:space="preserve">La comunicazione/diffusione, in osservanza delle norme, </w:t>
      </w:r>
      <w:r w:rsidRPr="003F523B">
        <w:rPr>
          <w:b/>
          <w:sz w:val="24"/>
          <w:szCs w:val="24"/>
          <w:u w:val="single"/>
        </w:rPr>
        <w:t xml:space="preserve">riguarda i soli dati consentiti e per le sole finalità istituzionali obbligatorie. </w:t>
      </w: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b/>
          <w:sz w:val="24"/>
          <w:szCs w:val="24"/>
        </w:rPr>
        <w:t>Comunicazione</w:t>
      </w:r>
      <w:r w:rsidRPr="003F523B">
        <w:rPr>
          <w:sz w:val="24"/>
          <w:szCs w:val="24"/>
        </w:rPr>
        <w:t xml:space="preserve"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istituti tesorieri, sindacati per delega. </w:t>
      </w: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b/>
          <w:sz w:val="24"/>
          <w:szCs w:val="24"/>
        </w:rPr>
        <w:t>Diffusione</w:t>
      </w:r>
      <w:r w:rsidRPr="003F523B">
        <w:rPr>
          <w:sz w:val="24"/>
          <w:szCs w:val="24"/>
        </w:rPr>
        <w:t xml:space="preserve">: per eventuali ed esclusivi obblighi di legge, nei soli casi dovuti, all'Albo e sul sito web e mediante altri mezzi di diffusione della scuola. </w:t>
      </w:r>
    </w:p>
    <w:p w:rsidR="00B53FBC" w:rsidRPr="003F523B" w:rsidRDefault="00B53FBC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F523B">
        <w:rPr>
          <w:b/>
          <w:sz w:val="24"/>
          <w:szCs w:val="24"/>
        </w:rPr>
        <w:t xml:space="preserve">Conservazione dei dati </w:t>
      </w: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t xml:space="preserve">I dati vengono conservati per il periodo necessario alla gestione del rapporto tra il Titolare e l’interessato; la durata è stabilita da specifiche norme e regolamenti o secondo criteri adeguati allo specifico trattamento di volta in volta effettuato. </w:t>
      </w:r>
    </w:p>
    <w:p w:rsidR="00B53FBC" w:rsidRPr="003F523B" w:rsidRDefault="00B53FBC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F523B">
        <w:rPr>
          <w:b/>
          <w:sz w:val="24"/>
          <w:szCs w:val="24"/>
        </w:rPr>
        <w:t xml:space="preserve">Diritti dell’Interessato </w:t>
      </w: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t xml:space="preserve">L’Interessato può far valere i propri diritti nei confronti del Titolare del trattamento, chiedendo notizie sui dati personali in relazione a: origine, raccolta, finalità, modalità, processo logico applicato e può esercitare i diritti su: accesso, rettifica, cancellazioni (oblio), limitazione. L’interessato che riscontra violazione del trattamento dei propri dati può proporre reclamo all’autorità di controllo. L’interessato ha il diritto di revocare il proprio consenso prestato per una o più specifiche attività senza pregiudicare la liceità del trattamento basata sul precedente consenso. Il personale amministrativo di segreteria, opportunamente istruito, è incaricato per fornire all'Interessato informazioni ed elementi documentali adeguati alle richieste avanzate e consentiti dalle norme. </w:t>
      </w:r>
    </w:p>
    <w:p w:rsidR="00B53FBC" w:rsidRPr="003F523B" w:rsidRDefault="00B53FBC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B53FBC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F523B">
        <w:rPr>
          <w:b/>
          <w:sz w:val="24"/>
          <w:szCs w:val="24"/>
        </w:rPr>
        <w:t>Principi applicabili al trattamento di categorie particolari di dati personali (sensibili e giudiziari)</w:t>
      </w:r>
    </w:p>
    <w:p w:rsidR="003F523B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t xml:space="preserve">Eventuali richieste, raccolte, trattamenti di categorie particolari di dati (sensibili e giudiziari), avvengono se: </w:t>
      </w:r>
    </w:p>
    <w:p w:rsidR="003F523B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t xml:space="preserve"> </w:t>
      </w:r>
    </w:p>
    <w:p w:rsidR="003F523B" w:rsidRPr="003F523B" w:rsidRDefault="003F523B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t xml:space="preserve">1) </w:t>
      </w:r>
      <w:r w:rsidR="00B27F8E" w:rsidRPr="003F523B">
        <w:rPr>
          <w:sz w:val="24"/>
          <w:szCs w:val="24"/>
        </w:rPr>
        <w:t>l’interessato ha prestato il proprio consenso esplicito al trattamento di tali dati</w:t>
      </w:r>
    </w:p>
    <w:p w:rsidR="003F523B" w:rsidRPr="003F523B" w:rsidRDefault="003F523B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t xml:space="preserve">2) </w:t>
      </w:r>
      <w:r w:rsidR="00B27F8E" w:rsidRPr="003F523B">
        <w:rPr>
          <w:sz w:val="24"/>
          <w:szCs w:val="24"/>
        </w:rPr>
        <w:t xml:space="preserve"> il trattamento è necessario per assolvere gli obblighi ed esercitare i diritti specifici dell’interessato o del Titolare  </w:t>
      </w:r>
    </w:p>
    <w:p w:rsidR="003F523B" w:rsidRPr="003F523B" w:rsidRDefault="003F523B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t xml:space="preserve">3) </w:t>
      </w:r>
      <w:r w:rsidR="00B27F8E" w:rsidRPr="003F523B">
        <w:rPr>
          <w:sz w:val="24"/>
          <w:szCs w:val="24"/>
        </w:rPr>
        <w:t>il trattamento riguarda dati resi manifestamente pubblici dall’interessato</w:t>
      </w:r>
    </w:p>
    <w:p w:rsidR="003F523B" w:rsidRPr="003F523B" w:rsidRDefault="003F523B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t>4)</w:t>
      </w:r>
      <w:r w:rsidR="00B27F8E" w:rsidRPr="003F523B">
        <w:rPr>
          <w:sz w:val="24"/>
          <w:szCs w:val="24"/>
        </w:rPr>
        <w:t xml:space="preserve"> il trattamento è necessario per accertare, esercitare o difendere un diritto in sede giudiziaria o quando le autorità esercitino le loro funzioni giurisdizionali  </w:t>
      </w:r>
    </w:p>
    <w:p w:rsidR="003F523B" w:rsidRPr="003F523B" w:rsidRDefault="003F523B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lastRenderedPageBreak/>
        <w:t xml:space="preserve">5) </w:t>
      </w:r>
      <w:r w:rsidR="00B27F8E" w:rsidRPr="003F523B">
        <w:rPr>
          <w:sz w:val="24"/>
          <w:szCs w:val="24"/>
        </w:rPr>
        <w:t xml:space="preserve">il trattamento è necessario per motivi di interesse pubblico rilevante sulla base del diritto dell’Unione e degli Stati membri dunque per compiti istituzionali organizzativi e amministrativi e per trattamenti che non potrebbero essere adempiuti mediante dati di natura diversa. Il trattamento di dati relativi a condanne penali e reati avviene soltanto sotto il controllo dell’autorità pubblica. </w:t>
      </w:r>
    </w:p>
    <w:p w:rsidR="003F523B" w:rsidRPr="003F523B" w:rsidRDefault="003F523B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3F523B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t xml:space="preserve">Gli interessati dichiarano di aver ricevuto, letto e compreso la presente informativa sul trattamento dati, ai sensi del Regolamento UE 2016/679. La presente è reperibile anche sul sito web dell’istituto scolastico. </w:t>
      </w:r>
    </w:p>
    <w:p w:rsidR="003F523B" w:rsidRPr="003F523B" w:rsidRDefault="003F523B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3F523B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523B">
        <w:rPr>
          <w:sz w:val="24"/>
          <w:szCs w:val="24"/>
        </w:rPr>
        <w:t xml:space="preserve">Data ____________________ </w:t>
      </w:r>
    </w:p>
    <w:p w:rsidR="003F523B" w:rsidRPr="003F523B" w:rsidRDefault="003F523B" w:rsidP="003F523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6D43B1" w:rsidRPr="003F523B" w:rsidRDefault="00B27F8E" w:rsidP="003F523B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-Roman"/>
          <w:b/>
          <w:color w:val="000000"/>
          <w:sz w:val="24"/>
          <w:szCs w:val="24"/>
        </w:rPr>
      </w:pPr>
      <w:r w:rsidRPr="003F523B">
        <w:rPr>
          <w:sz w:val="24"/>
          <w:szCs w:val="24"/>
        </w:rPr>
        <w:t>Componente Cognome e nome Firma ________________________________________</w:t>
      </w:r>
    </w:p>
    <w:sectPr w:rsidR="006D43B1" w:rsidRPr="003F523B" w:rsidSect="00161F56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8F4"/>
    <w:multiLevelType w:val="hybridMultilevel"/>
    <w:tmpl w:val="83CA6916"/>
    <w:lvl w:ilvl="0" w:tplc="3B208F2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7A2820"/>
    <w:multiLevelType w:val="hybridMultilevel"/>
    <w:tmpl w:val="3208C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4BB"/>
    <w:multiLevelType w:val="multilevel"/>
    <w:tmpl w:val="617AE6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C3C21"/>
    <w:multiLevelType w:val="hybridMultilevel"/>
    <w:tmpl w:val="A07C2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E3FEA"/>
    <w:multiLevelType w:val="multilevel"/>
    <w:tmpl w:val="45925E5E"/>
    <w:lvl w:ilvl="0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/>
        <w:b w:val="0"/>
        <w:color w:val="2222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>
    <w:useFELayout/>
  </w:compat>
  <w:rsids>
    <w:rsidRoot w:val="00ED26CF"/>
    <w:rsid w:val="00074A31"/>
    <w:rsid w:val="0008144C"/>
    <w:rsid w:val="0009210C"/>
    <w:rsid w:val="001465C4"/>
    <w:rsid w:val="00161F56"/>
    <w:rsid w:val="00235F5B"/>
    <w:rsid w:val="002719F8"/>
    <w:rsid w:val="0031140E"/>
    <w:rsid w:val="003134B7"/>
    <w:rsid w:val="003C1ECA"/>
    <w:rsid w:val="003C6A4D"/>
    <w:rsid w:val="003F523B"/>
    <w:rsid w:val="004A75EA"/>
    <w:rsid w:val="004D46FF"/>
    <w:rsid w:val="00552B32"/>
    <w:rsid w:val="005C28A2"/>
    <w:rsid w:val="005D0951"/>
    <w:rsid w:val="005E1FF4"/>
    <w:rsid w:val="006900B8"/>
    <w:rsid w:val="006D43B1"/>
    <w:rsid w:val="008F3D81"/>
    <w:rsid w:val="009332F6"/>
    <w:rsid w:val="009977AA"/>
    <w:rsid w:val="009A1BD2"/>
    <w:rsid w:val="00A160C9"/>
    <w:rsid w:val="00A23BC3"/>
    <w:rsid w:val="00B27F8E"/>
    <w:rsid w:val="00B53FBC"/>
    <w:rsid w:val="00B645C1"/>
    <w:rsid w:val="00C81775"/>
    <w:rsid w:val="00C95E8C"/>
    <w:rsid w:val="00CF4F35"/>
    <w:rsid w:val="00DE0AC5"/>
    <w:rsid w:val="00E0285D"/>
    <w:rsid w:val="00E433AB"/>
    <w:rsid w:val="00E563F9"/>
    <w:rsid w:val="00E87F76"/>
    <w:rsid w:val="00EC3853"/>
    <w:rsid w:val="00ED26CF"/>
    <w:rsid w:val="00F0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A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6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7F7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87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87F7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11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6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7F7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8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87F7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11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Contabilità</dc:creator>
  <cp:lastModifiedBy>PC</cp:lastModifiedBy>
  <cp:revision>2</cp:revision>
  <cp:lastPrinted>2017-09-21T11:18:00Z</cp:lastPrinted>
  <dcterms:created xsi:type="dcterms:W3CDTF">2023-06-12T10:40:00Z</dcterms:created>
  <dcterms:modified xsi:type="dcterms:W3CDTF">2023-06-12T10:40:00Z</dcterms:modified>
</cp:coreProperties>
</file>